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ИНФОРМАЦИЯ О РЕЗУЛЬТАТАХ РАБОТЫ</w:t>
      </w:r>
    </w:p>
    <w:p w14:paraId="04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333333"/>
          <w:sz w:val="28"/>
        </w:rPr>
      </w:pPr>
    </w:p>
    <w:p w14:paraId="05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 xml:space="preserve">В Костромской области по требованию природоохранного прокурора на собственника очистных сооружений возложена обязанность </w:t>
      </w:r>
      <w:r>
        <w:rPr>
          <w:rFonts w:ascii="Times New Roman" w:hAnsi="Times New Roman"/>
          <w:b w:val="1"/>
          <w:color w:val="333333"/>
          <w:sz w:val="28"/>
        </w:rPr>
        <w:t>обеспечить</w:t>
      </w:r>
      <w:r>
        <w:rPr>
          <w:rFonts w:ascii="Times New Roman" w:hAnsi="Times New Roman"/>
          <w:b w:val="1"/>
          <w:color w:val="333333"/>
          <w:sz w:val="28"/>
        </w:rPr>
        <w:t xml:space="preserve"> нормативную очистку сточных вод, сбрасываемых в водный объект</w:t>
      </w:r>
    </w:p>
    <w:p w14:paraId="06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Костромской межрайонной природоохранной прокуратурой проведена проверка исполнения законодательства в сфере использования и охраны водных объектов.</w:t>
      </w:r>
    </w:p>
    <w:p w14:paraId="07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Установлено, что собственник очистных сооружений, расположенных на территории Костромского муниципального района, осуществляет сброс сточных вод в отсутствие документов о предоставлении водного объекта в пользование в реку Кострома нижняя с превышением нормативов предельно допустимых концентраций вредных веществ.</w:t>
      </w:r>
    </w:p>
    <w:p w14:paraId="08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С целью устранения нарушений закона природоохранный прокурор обратился в суд с требованием к собственнику очистных сооружений </w:t>
      </w:r>
      <w:r>
        <w:rPr>
          <w:rFonts w:ascii="Times New Roman" w:hAnsi="Times New Roman"/>
          <w:color w:val="333333"/>
          <w:sz w:val="28"/>
        </w:rPr>
        <w:t>оформить документы на получение водного объекта в пользование, а также обеспечить нормативную очистку сточных вод, сбрасываемых с очистных сооружений в водный объект.</w:t>
      </w:r>
    </w:p>
    <w:p w14:paraId="09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Решением суда требования природоохранного прокурора удовлетворены.</w:t>
      </w:r>
    </w:p>
    <w:p w14:paraId="0A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После вступления судебного акта в законную силу прокуратурой будет проконтролировано его фактическое исполнение</w:t>
      </w:r>
      <w:r>
        <w:rPr>
          <w:rFonts w:ascii="Times New Roman" w:hAnsi="Times New Roman"/>
          <w:color w:val="333333"/>
          <w:sz w:val="28"/>
        </w:rPr>
        <w:t>.</w:t>
      </w:r>
    </w:p>
    <w:p w14:paraId="0B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</w:p>
    <w:p w14:paraId="0C000000">
      <w:pPr>
        <w:widowControl w:val="1"/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ПРАВОВОЕ ПРОСВЕЩЕНИЕ</w:t>
      </w:r>
    </w:p>
    <w:p w14:paraId="0D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333333"/>
          <w:sz w:val="28"/>
        </w:rPr>
      </w:pPr>
    </w:p>
    <w:p w14:paraId="0E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Из публичной кадастровой карты смогут исключать данные о важных объектах</w:t>
      </w:r>
    </w:p>
    <w:p w14:paraId="0F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Решено принять отдельные меры по защите важных государственных, особо важных, особо режимных, режимных, критически важных и потенциально опасных объектов, включая объекты ТЭК и транспортной инфраструктуры.</w:t>
      </w:r>
    </w:p>
    <w:p w14:paraId="10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Закреплена возможность прекращения воспроизведения отображенных на публичной кадастровой карте сведений о зданиях, сооружениях, объектах незавершенного строительства и связанных с такими объектами иных сведений, содержащихся в ЕГРН, в т.ч. в отношении земельных участков, на которых расположены данные объекты недвижимости (за исключением отдельной информации). Прописана процедура. Будет возможно возобновление отображения таких сведений. </w:t>
      </w:r>
      <w:r>
        <w:rPr>
          <w:rFonts w:ascii="Times New Roman" w:hAnsi="Times New Roman"/>
          <w:color w:val="333333"/>
          <w:sz w:val="28"/>
        </w:rPr>
        <w:t>Для рассмотрения вопросов в органе регистрации прав будет создаваться оценочная комиссия.</w:t>
      </w:r>
    </w:p>
    <w:p w14:paraId="11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Федеральный закон вступает в силу по истечении 90 дней после его официального опубликования.</w:t>
      </w:r>
    </w:p>
    <w:sectPr>
      <w:headerReference r:id="rId1" w:type="default"/>
      <w:pgSz w:h="16848" w:orient="portrait" w:w="11908"/>
      <w:pgMar w:bottom="1134" w:footer="709" w:gutter="0" w:header="709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Обычный (веб)1"/>
    <w:basedOn w:val="Style_2"/>
    <w:link w:val="Style_5_ch"/>
    <w:pPr>
      <w:spacing w:after="100" w:before="100" w:line="100" w:lineRule="atLeast"/>
      <w:ind/>
    </w:pPr>
    <w:rPr>
      <w:rFonts w:ascii="Times New Roman" w:hAnsi="Times New Roman"/>
      <w:sz w:val="24"/>
    </w:rPr>
  </w:style>
  <w:style w:styleId="Style_5_ch" w:type="character">
    <w:name w:val="Обычный (веб)1"/>
    <w:basedOn w:val="Style_2_ch"/>
    <w:link w:val="Style_5"/>
    <w:rPr>
      <w:rFonts w:ascii="Times New Roman" w:hAnsi="Times New Roman"/>
      <w:sz w:val="24"/>
    </w:rPr>
  </w:style>
  <w:style w:styleId="Style_6" w:type="paragraph">
    <w:name w:val="toc 6"/>
    <w:next w:val="Style_2"/>
    <w:link w:val="Style_6_ch"/>
    <w:uiPriority w:val="39"/>
    <w:pPr>
      <w:ind w:firstLine="0"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Номер страницы1"/>
    <w:basedOn w:val="Style_8"/>
    <w:link w:val="Style_7_ch"/>
  </w:style>
  <w:style w:styleId="Style_7_ch" w:type="character">
    <w:name w:val="Номер страницы1"/>
    <w:basedOn w:val="Style_8_ch"/>
    <w:link w:val="Style_7"/>
  </w:style>
  <w:style w:styleId="Style_9" w:type="paragraph">
    <w:name w:val="toc 7"/>
    <w:next w:val="Style_2"/>
    <w:link w:val="Style_9_ch"/>
    <w:uiPriority w:val="39"/>
    <w:pPr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</w:rPr>
  </w:style>
  <w:style w:styleId="Style_10_ch" w:type="character">
    <w:name w:val="Endnote"/>
    <w:link w:val="Style_10"/>
    <w:rPr>
      <w:rFonts w:ascii="XO Thames" w:hAnsi="XO Thames"/>
    </w:rPr>
  </w:style>
  <w:style w:styleId="Style_11" w:type="paragraph">
    <w:name w:val="heading 3"/>
    <w:next w:val="Style_2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" w:type="paragraph">
    <w:name w:val="header"/>
    <w:basedOn w:val="Style_2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12" w:type="paragraph">
    <w:name w:val="Body Text 2"/>
    <w:basedOn w:val="Style_2"/>
    <w:link w:val="Style_12_ch"/>
    <w:pPr>
      <w:spacing w:after="120" w:line="480" w:lineRule="auto"/>
      <w:ind/>
    </w:pPr>
  </w:style>
  <w:style w:styleId="Style_12_ch" w:type="character">
    <w:name w:val="Body Text 2"/>
    <w:basedOn w:val="Style_2_ch"/>
    <w:link w:val="Style_12"/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Balloon Text"/>
    <w:basedOn w:val="Style_2"/>
    <w:link w:val="Style_14_ch"/>
    <w:pPr>
      <w:spacing w:after="0" w:line="240" w:lineRule="auto"/>
      <w:ind/>
    </w:pPr>
    <w:rPr>
      <w:rFonts w:ascii="Segoe UI" w:hAnsi="Segoe UI"/>
      <w:sz w:val="18"/>
    </w:rPr>
  </w:style>
  <w:style w:styleId="Style_14_ch" w:type="character">
    <w:name w:val="Balloon Text"/>
    <w:basedOn w:val="Style_2_ch"/>
    <w:link w:val="Style_14"/>
    <w:rPr>
      <w:rFonts w:ascii="Segoe UI" w:hAnsi="Segoe UI"/>
      <w:sz w:val="18"/>
    </w:rPr>
  </w:style>
  <w:style w:styleId="Style_15" w:type="paragraph">
    <w:name w:val="footer"/>
    <w:basedOn w:val="Style_2"/>
    <w:link w:val="Style_15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5_ch" w:type="character">
    <w:name w:val="footer"/>
    <w:basedOn w:val="Style_2_ch"/>
    <w:link w:val="Style_15"/>
  </w:style>
  <w:style w:styleId="Style_16" w:type="paragraph">
    <w:name w:val="toc 3"/>
    <w:next w:val="Style_2"/>
    <w:link w:val="Style_16_ch"/>
    <w:uiPriority w:val="39"/>
    <w:pPr>
      <w:ind w:firstLine="0" w:left="400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Гиперссылка1"/>
    <w:basedOn w:val="Style_8"/>
    <w:link w:val="Style_17_ch"/>
    <w:rPr>
      <w:color w:val="0563C1"/>
      <w:u w:val="single"/>
    </w:rPr>
  </w:style>
  <w:style w:styleId="Style_17_ch" w:type="character">
    <w:name w:val="Гиперссылка1"/>
    <w:basedOn w:val="Style_8_ch"/>
    <w:link w:val="Style_17"/>
    <w:rPr>
      <w:color w:val="0563C1"/>
      <w:u w:val="single"/>
    </w:rPr>
  </w:style>
  <w:style w:styleId="Style_18" w:type="paragraph">
    <w:name w:val="heading 5"/>
    <w:next w:val="Style_2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8_ch" w:type="character">
    <w:name w:val="heading 5"/>
    <w:link w:val="Style_18"/>
    <w:rPr>
      <w:rFonts w:ascii="XO Thames" w:hAnsi="XO Thames"/>
      <w:b w:val="1"/>
    </w:rPr>
  </w:style>
  <w:style w:styleId="Style_19" w:type="paragraph">
    <w:name w:val="Body Text Indent"/>
    <w:basedOn w:val="Style_2"/>
    <w:link w:val="Style_19_ch"/>
    <w:pPr>
      <w:spacing w:after="120" w:line="252" w:lineRule="auto"/>
      <w:ind w:firstLine="0" w:left="283"/>
    </w:pPr>
  </w:style>
  <w:style w:styleId="Style_19_ch" w:type="character">
    <w:name w:val="Body Text Indent"/>
    <w:basedOn w:val="Style_2_ch"/>
    <w:link w:val="Style_19"/>
  </w:style>
  <w:style w:styleId="Style_20" w:type="paragraph">
    <w:name w:val="heading 1"/>
    <w:basedOn w:val="Style_2"/>
    <w:next w:val="Style_2"/>
    <w:link w:val="Style_20_ch"/>
    <w:uiPriority w:val="9"/>
    <w:qFormat/>
    <w:pPr>
      <w:keepNext w:val="1"/>
      <w:keepLines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2E75B5"/>
      <w:sz w:val="28"/>
    </w:rPr>
  </w:style>
  <w:style w:styleId="Style_20_ch" w:type="character">
    <w:name w:val="heading 1"/>
    <w:basedOn w:val="Style_2_ch"/>
    <w:link w:val="Style_20"/>
    <w:rPr>
      <w:rFonts w:asciiTheme="majorAscii" w:hAnsiTheme="majorHAnsi"/>
      <w:b w:val="1"/>
      <w:color w:themeColor="accent1" w:themeShade="BF" w:val="2E75B5"/>
      <w:sz w:val="28"/>
    </w:rPr>
  </w:style>
  <w:style w:styleId="Style_8" w:type="paragraph">
    <w:name w:val="Основной шрифт абзаца1"/>
    <w:link w:val="Style_8_ch"/>
  </w:style>
  <w:style w:styleId="Style_8_ch" w:type="character">
    <w:name w:val="Основной шрифт абзаца1"/>
    <w:link w:val="Style_8"/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</w:rPr>
  </w:style>
  <w:style w:styleId="Style_22_ch" w:type="character">
    <w:name w:val="Footnote"/>
    <w:link w:val="Style_22"/>
    <w:rPr>
      <w:rFonts w:ascii="XO Thames" w:hAnsi="XO Thames"/>
    </w:rPr>
  </w:style>
  <w:style w:styleId="Style_23" w:type="paragraph">
    <w:name w:val="toc 1"/>
    <w:next w:val="Style_2"/>
    <w:link w:val="Style_23_ch"/>
    <w:uiPriority w:val="39"/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Standard"/>
    <w:link w:val="Style_24_ch"/>
    <w:pPr>
      <w:spacing w:after="0" w:line="240" w:lineRule="auto"/>
      <w:ind/>
    </w:pPr>
    <w:rPr>
      <w:rFonts w:ascii="Times New Roman" w:hAnsi="Times New Roman"/>
      <w:sz w:val="24"/>
    </w:rPr>
  </w:style>
  <w:style w:styleId="Style_24_ch" w:type="character">
    <w:name w:val="Standard"/>
    <w:link w:val="Style_24"/>
    <w:rPr>
      <w:rFonts w:ascii="Times New Roman" w:hAnsi="Times New Roman"/>
      <w:sz w:val="24"/>
    </w:rPr>
  </w:style>
  <w:style w:styleId="Style_25" w:type="paragraph">
    <w:name w:val="Основной шрифт абзаца3"/>
    <w:link w:val="Style_25_ch"/>
  </w:style>
  <w:style w:styleId="Style_25_ch" w:type="character">
    <w:name w:val="Основной шрифт абзаца3"/>
    <w:link w:val="Style_25"/>
  </w:style>
  <w:style w:styleId="Style_26" w:type="paragraph">
    <w:name w:val="List Paragraph"/>
    <w:basedOn w:val="Style_2"/>
    <w:link w:val="Style_26_ch"/>
    <w:pPr>
      <w:ind w:firstLine="0" w:left="720"/>
      <w:contextualSpacing w:val="1"/>
    </w:pPr>
  </w:style>
  <w:style w:styleId="Style_26_ch" w:type="character">
    <w:name w:val="List Paragraph"/>
    <w:basedOn w:val="Style_2_ch"/>
    <w:link w:val="Style_26"/>
  </w:style>
  <w:style w:styleId="Style_27" w:type="paragraph">
    <w:name w:val="Основной шрифт абзаца2"/>
    <w:link w:val="Style_27_ch"/>
  </w:style>
  <w:style w:styleId="Style_27_ch" w:type="character">
    <w:name w:val="Основной шрифт абзаца2"/>
    <w:link w:val="Style_27"/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toc 9"/>
    <w:next w:val="Style_2"/>
    <w:link w:val="Style_29_ch"/>
    <w:uiPriority w:val="39"/>
    <w:pPr>
      <w:ind w:firstLine="0" w:left="1600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Text body"/>
    <w:basedOn w:val="Style_24"/>
    <w:link w:val="Style_30_ch"/>
    <w:pPr>
      <w:spacing w:after="120"/>
      <w:ind/>
    </w:pPr>
  </w:style>
  <w:style w:styleId="Style_30_ch" w:type="character">
    <w:name w:val="Text body"/>
    <w:basedOn w:val="Style_24_ch"/>
    <w:link w:val="Style_30"/>
  </w:style>
  <w:style w:styleId="Style_31" w:type="paragraph">
    <w:name w:val="Гиперссылка1"/>
    <w:link w:val="Style_31_ch"/>
    <w:rPr>
      <w:color w:val="0000FF"/>
      <w:u w:val="single"/>
    </w:rPr>
  </w:style>
  <w:style w:styleId="Style_31_ch" w:type="character">
    <w:name w:val="Гиперссылка1"/>
    <w:link w:val="Style_31"/>
    <w:rPr>
      <w:color w:val="0000FF"/>
      <w:u w:val="single"/>
    </w:rPr>
  </w:style>
  <w:style w:styleId="Style_32" w:type="paragraph">
    <w:name w:val="toc 8"/>
    <w:next w:val="Style_2"/>
    <w:link w:val="Style_32_ch"/>
    <w:uiPriority w:val="39"/>
    <w:pPr>
      <w:ind w:firstLine="0" w:left="1400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33" w:type="paragraph">
    <w:name w:val="Normal (Web)"/>
    <w:basedOn w:val="Style_2"/>
    <w:link w:val="Style_33_ch"/>
    <w:rPr>
      <w:rFonts w:ascii="Times New Roman" w:hAnsi="Times New Roman"/>
      <w:sz w:val="24"/>
    </w:rPr>
  </w:style>
  <w:style w:styleId="Style_33_ch" w:type="character">
    <w:name w:val="Normal (Web)"/>
    <w:basedOn w:val="Style_2_ch"/>
    <w:link w:val="Style_33"/>
    <w:rPr>
      <w:rFonts w:ascii="Times New Roman" w:hAnsi="Times New Roman"/>
      <w:sz w:val="24"/>
    </w:rPr>
  </w:style>
  <w:style w:styleId="Style_34" w:type="paragraph">
    <w:name w:val="toc 5"/>
    <w:next w:val="Style_2"/>
    <w:link w:val="Style_34_ch"/>
    <w:uiPriority w:val="39"/>
    <w:pPr>
      <w:ind w:firstLine="0" w:left="800"/>
    </w:pPr>
    <w:rPr>
      <w:rFonts w:ascii="XO Thames" w:hAnsi="XO Thames"/>
      <w:sz w:val="28"/>
    </w:rPr>
  </w:style>
  <w:style w:styleId="Style_34_ch" w:type="character">
    <w:name w:val="toc 5"/>
    <w:link w:val="Style_34"/>
    <w:rPr>
      <w:rFonts w:ascii="XO Thames" w:hAnsi="XO Thames"/>
      <w:sz w:val="28"/>
    </w:rPr>
  </w:style>
  <w:style w:styleId="Style_35" w:type="paragraph">
    <w:name w:val="Обычный1"/>
    <w:link w:val="Style_35_ch"/>
  </w:style>
  <w:style w:styleId="Style_35_ch" w:type="character">
    <w:name w:val="Обычный1"/>
    <w:link w:val="Style_35"/>
  </w:style>
  <w:style w:styleId="Style_36" w:type="paragraph">
    <w:name w:val="ConsPlusNormal"/>
    <w:link w:val="Style_36_ch"/>
    <w:pPr>
      <w:spacing w:after="0" w:line="240" w:lineRule="auto"/>
      <w:ind w:firstLine="720" w:left="0"/>
    </w:pPr>
    <w:rPr>
      <w:rFonts w:ascii="Arial" w:hAnsi="Arial"/>
      <w:sz w:val="20"/>
    </w:rPr>
  </w:style>
  <w:style w:styleId="Style_36_ch" w:type="character">
    <w:name w:val="ConsPlusNormal"/>
    <w:link w:val="Style_36"/>
    <w:rPr>
      <w:rFonts w:ascii="Arial" w:hAnsi="Arial"/>
      <w:sz w:val="20"/>
    </w:rPr>
  </w:style>
  <w:style w:styleId="Style_37" w:type="paragraph">
    <w:name w:val="feeds-page__navigation_tooltip"/>
    <w:basedOn w:val="Style_13"/>
    <w:link w:val="Style_37_ch"/>
  </w:style>
  <w:style w:styleId="Style_37_ch" w:type="character">
    <w:name w:val="feeds-page__navigation_tooltip"/>
    <w:basedOn w:val="Style_13_ch"/>
    <w:link w:val="Style_37"/>
  </w:style>
  <w:style w:styleId="Style_38" w:type="paragraph">
    <w:name w:val="Body Text"/>
    <w:basedOn w:val="Style_2"/>
    <w:link w:val="Style_38_ch"/>
    <w:pPr>
      <w:spacing w:after="120"/>
      <w:ind/>
    </w:pPr>
  </w:style>
  <w:style w:styleId="Style_38_ch" w:type="character">
    <w:name w:val="Body Text"/>
    <w:basedOn w:val="Style_2_ch"/>
    <w:link w:val="Style_38"/>
  </w:style>
  <w:style w:styleId="Style_39" w:type="paragraph">
    <w:name w:val="Subtitle"/>
    <w:next w:val="Style_2"/>
    <w:link w:val="Style_3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9_ch" w:type="character">
    <w:name w:val="Subtitle"/>
    <w:link w:val="Style_39"/>
    <w:rPr>
      <w:rFonts w:ascii="XO Thames" w:hAnsi="XO Thames"/>
      <w:i w:val="1"/>
      <w:sz w:val="24"/>
    </w:rPr>
  </w:style>
  <w:style w:styleId="Style_40" w:type="paragraph">
    <w:name w:val="Title"/>
    <w:next w:val="Style_2"/>
    <w:link w:val="Style_4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0_ch" w:type="character">
    <w:name w:val="Title"/>
    <w:link w:val="Style_40"/>
    <w:rPr>
      <w:rFonts w:ascii="XO Thames" w:hAnsi="XO Thames"/>
      <w:b w:val="1"/>
      <w:caps w:val="1"/>
      <w:sz w:val="40"/>
    </w:rPr>
  </w:style>
  <w:style w:styleId="Style_41" w:type="paragraph">
    <w:name w:val="heading 4"/>
    <w:next w:val="Style_2"/>
    <w:link w:val="Style_4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1_ch" w:type="character">
    <w:name w:val="heading 4"/>
    <w:link w:val="Style_41"/>
    <w:rPr>
      <w:rFonts w:ascii="XO Thames" w:hAnsi="XO Thames"/>
      <w:b w:val="1"/>
      <w:sz w:val="24"/>
    </w:rPr>
  </w:style>
  <w:style w:styleId="Style_42" w:type="paragraph">
    <w:name w:val="heading 2"/>
    <w:next w:val="Style_2"/>
    <w:link w:val="Style_4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2_ch" w:type="character">
    <w:name w:val="heading 2"/>
    <w:link w:val="Style_42"/>
    <w:rPr>
      <w:rFonts w:ascii="XO Thames" w:hAnsi="XO Thames"/>
      <w:b w:val="1"/>
      <w:sz w:val="28"/>
    </w:rPr>
  </w:style>
  <w:style w:styleId="Style_43" w:type="paragraph">
    <w:name w:val="Обычный1"/>
    <w:link w:val="Style_43_ch"/>
  </w:style>
  <w:style w:styleId="Style_43_ch" w:type="character">
    <w:name w:val="Обычный1"/>
    <w:link w:val="Style_43"/>
  </w:style>
  <w:style w:styleId="Style_44" w:type="paragraph">
    <w:name w:val="Неразрешенное упоминание1"/>
    <w:basedOn w:val="Style_8"/>
    <w:link w:val="Style_44_ch"/>
    <w:rPr>
      <w:color w:val="605E5C"/>
      <w:shd w:fill="E1DFDD" w:val="clear"/>
    </w:rPr>
  </w:style>
  <w:style w:styleId="Style_44_ch" w:type="character">
    <w:name w:val="Неразрешенное упоминание1"/>
    <w:basedOn w:val="Style_8_ch"/>
    <w:link w:val="Style_44"/>
    <w:rPr>
      <w:color w:val="605E5C"/>
      <w:shd w:fill="E1DFDD" w:val="clear"/>
    </w:rPr>
  </w:style>
  <w:style w:styleId="Style_45" w:type="table">
    <w:name w:val="Table Grid"/>
    <w:basedOn w:val="Style_46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2026-08-20T12:59:51Z</dcterms:modified>
</cp:coreProperties>
</file>