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4DC99" w14:textId="77777777" w:rsidR="004A22C6" w:rsidRPr="004A22C6" w:rsidRDefault="004A22C6" w:rsidP="004A22C6">
      <w:pPr>
        <w:widowControl/>
        <w:ind w:firstLine="709"/>
        <w:jc w:val="both"/>
        <w:rPr>
          <w:rFonts w:ascii="Times New Roman" w:hAnsi="Times New Roman"/>
          <w:b/>
          <w:sz w:val="28"/>
          <w:lang w:val="ru-RU"/>
        </w:rPr>
      </w:pPr>
      <w:r w:rsidRPr="004A22C6">
        <w:rPr>
          <w:rFonts w:ascii="Times New Roman" w:hAnsi="Times New Roman"/>
          <w:b/>
          <w:sz w:val="28"/>
          <w:lang w:val="ru-RU"/>
        </w:rPr>
        <w:t>Прокуратурой Костромского района проведена проверка исполнения законодательства о противодействии коррупции в деятельности коммерческой организации.</w:t>
      </w:r>
    </w:p>
    <w:p w14:paraId="011F7B9B" w14:textId="77777777" w:rsidR="004A22C6" w:rsidRPr="004A22C6" w:rsidRDefault="004A22C6" w:rsidP="004A22C6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2FD58842" w14:textId="77777777" w:rsidR="004A22C6" w:rsidRPr="004A22C6" w:rsidRDefault="004A22C6" w:rsidP="004A22C6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4A22C6">
        <w:rPr>
          <w:rFonts w:ascii="Times New Roman" w:hAnsi="Times New Roman"/>
          <w:sz w:val="28"/>
          <w:lang w:val="ru-RU"/>
        </w:rPr>
        <w:t>Согласно Федеральному закону «О противодействии коррупции», работодатель при заключении трудового договора с гражданином, замещавшим должность государственной (муниципальной) службы, в течение двух лет после его увольнения со службы обязан в 10-дневный срок сообщать бывшему работодателю (представителю нанимателя) о заключении такого договора.</w:t>
      </w:r>
    </w:p>
    <w:p w14:paraId="2DD90BA1" w14:textId="77777777" w:rsidR="004A22C6" w:rsidRPr="004A22C6" w:rsidRDefault="004A22C6" w:rsidP="004A22C6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4A22C6">
        <w:rPr>
          <w:rFonts w:ascii="Times New Roman" w:hAnsi="Times New Roman"/>
          <w:sz w:val="28"/>
          <w:lang w:val="ru-RU"/>
        </w:rPr>
        <w:t>Установлено, что в общество с ограниченной ответственностью на должность администратора трудоустроен бывший муниципальный служащий, вместе с тем, в нарушение требований закона новый работодатель уведомление в орган местного самоуправления не направил.</w:t>
      </w:r>
    </w:p>
    <w:p w14:paraId="7A9FDACA" w14:textId="77777777" w:rsidR="004A22C6" w:rsidRPr="004A22C6" w:rsidRDefault="004A22C6" w:rsidP="004A22C6">
      <w:pPr>
        <w:widowControl/>
        <w:ind w:firstLine="709"/>
        <w:jc w:val="both"/>
        <w:rPr>
          <w:rFonts w:ascii="Times New Roman" w:hAnsi="Times New Roman"/>
          <w:b/>
          <w:sz w:val="28"/>
          <w:lang w:val="ru-RU"/>
        </w:rPr>
      </w:pPr>
      <w:r w:rsidRPr="004A22C6">
        <w:rPr>
          <w:rFonts w:ascii="Times New Roman" w:hAnsi="Times New Roman"/>
          <w:sz w:val="28"/>
          <w:lang w:val="ru-RU"/>
        </w:rPr>
        <w:t>В этой связи в отношении юридического лица и его руководителя прокурором района возбуждены 2 дела об административном правонарушении, предусмотренном ст. 19.29 КоАП РФ (незаконное привлечение к трудовой деятельности бывшего государственного и муниципального служащего), которые находятся на рассмотрении.</w:t>
      </w:r>
    </w:p>
    <w:p w14:paraId="619981E3" w14:textId="77777777" w:rsidR="004A22C6" w:rsidRPr="004A22C6" w:rsidRDefault="004A22C6" w:rsidP="004A22C6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4BFF1BB9" w14:textId="77777777" w:rsidR="00120EAC" w:rsidRPr="00F14DF4" w:rsidRDefault="00120EAC">
      <w:pPr>
        <w:rPr>
          <w:lang w:val="ru-RU"/>
        </w:rPr>
      </w:pPr>
    </w:p>
    <w:sectPr w:rsidR="00120EAC" w:rsidRPr="00F14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F4"/>
    <w:rsid w:val="00120EAC"/>
    <w:rsid w:val="00276651"/>
    <w:rsid w:val="0046720A"/>
    <w:rsid w:val="004A22C6"/>
    <w:rsid w:val="00950BAB"/>
    <w:rsid w:val="00F1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D51B"/>
  <w15:chartTrackingRefBased/>
  <w15:docId w15:val="{6E120EF5-AB49-454C-9C49-F03D5B34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NormalChar"/>
    <w:qFormat/>
    <w:rsid w:val="00F14DF4"/>
    <w:pPr>
      <w:widowControl w:val="0"/>
      <w:spacing w:after="0" w:line="240" w:lineRule="auto"/>
    </w:pPr>
    <w:rPr>
      <w:rFonts w:ascii="Liberation Serif" w:eastAsia="Times New Roman" w:hAnsi="Liberation Serif" w:cs="Calibri"/>
      <w:color w:val="000000"/>
      <w:kern w:val="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14DF4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DF4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DF4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DF4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DF4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DF4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DF4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DF4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DF4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4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4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4D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4D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4D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4D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4D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4D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4DF4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F14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DF4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F14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4DF4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ru-RU"/>
    </w:rPr>
  </w:style>
  <w:style w:type="character" w:customStyle="1" w:styleId="22">
    <w:name w:val="Цитата 2 Знак"/>
    <w:basedOn w:val="a0"/>
    <w:link w:val="21"/>
    <w:uiPriority w:val="29"/>
    <w:rsid w:val="00F14D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4DF4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4"/>
      <w:lang w:val="ru-RU"/>
    </w:rPr>
  </w:style>
  <w:style w:type="character" w:styleId="a8">
    <w:name w:val="Intense Emphasis"/>
    <w:basedOn w:val="a0"/>
    <w:uiPriority w:val="21"/>
    <w:qFormat/>
    <w:rsid w:val="00F14DF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4DF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F14DF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4DF4"/>
    <w:rPr>
      <w:b/>
      <w:bCs/>
      <w:smallCaps/>
      <w:color w:val="0F4761" w:themeColor="accent1" w:themeShade="BF"/>
      <w:spacing w:val="5"/>
    </w:rPr>
  </w:style>
  <w:style w:type="character" w:customStyle="1" w:styleId="NormalChar">
    <w:name w:val="Normal Char"/>
    <w:rsid w:val="00F14DF4"/>
    <w:rPr>
      <w:rFonts w:ascii="Liberation Serif" w:hAnsi="Liberation Serif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Кирш Денис Владимирович</dc:creator>
  <cp:keywords/>
  <dc:description/>
  <cp:lastModifiedBy>Кирш Денис Владимирович</cp:lastModifiedBy>
  <cp:revision>2</cp:revision>
  <dcterms:created xsi:type="dcterms:W3CDTF">2026-06-24T11:49:00Z</dcterms:created>
  <dcterms:modified xsi:type="dcterms:W3CDTF">2026-06-24T11:49:00Z</dcterms:modified>
</cp:coreProperties>
</file>